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335" w:rsidRPr="00256335" w:rsidRDefault="00256335" w:rsidP="00F43EB5">
      <w:pPr>
        <w:shd w:val="clear" w:color="auto" w:fill="FFFFFF"/>
        <w:spacing w:after="100" w:afterAutospacing="1" w:line="240" w:lineRule="auto"/>
        <w:jc w:val="center"/>
        <w:outlineLvl w:val="2"/>
        <w:rPr>
          <w:rFonts w:ascii="Arial" w:eastAsia="Times New Roman" w:hAnsi="Arial" w:cs="Arial"/>
          <w:b/>
          <w:bCs/>
          <w:color w:val="212529"/>
          <w:sz w:val="30"/>
          <w:szCs w:val="30"/>
          <w:lang w:eastAsia="tr-TR"/>
        </w:rPr>
      </w:pPr>
      <w:r w:rsidRPr="00256335">
        <w:rPr>
          <w:rFonts w:ascii="Arial" w:eastAsia="Times New Roman" w:hAnsi="Arial" w:cs="Arial"/>
          <w:b/>
          <w:bCs/>
          <w:color w:val="212529"/>
          <w:sz w:val="30"/>
          <w:szCs w:val="30"/>
          <w:lang w:eastAsia="tr-TR"/>
        </w:rPr>
        <w:t>Metruk Yapı Yıkımı Hakkında</w:t>
      </w:r>
    </w:p>
    <w:p w:rsidR="00256335" w:rsidRPr="00256335" w:rsidRDefault="00256335" w:rsidP="00256335">
      <w:pPr>
        <w:shd w:val="clear" w:color="auto" w:fill="FFFFFF"/>
        <w:spacing w:after="100" w:afterAutospacing="1" w:line="240" w:lineRule="auto"/>
        <w:ind w:firstLine="708"/>
        <w:jc w:val="both"/>
        <w:rPr>
          <w:rFonts w:ascii="Arial" w:eastAsia="Times New Roman" w:hAnsi="Arial" w:cs="Arial"/>
          <w:color w:val="212529"/>
          <w:sz w:val="24"/>
          <w:szCs w:val="24"/>
          <w:lang w:eastAsia="tr-TR"/>
        </w:rPr>
      </w:pPr>
      <w:r w:rsidRPr="00256335">
        <w:rPr>
          <w:rFonts w:ascii="Arial" w:eastAsia="Times New Roman" w:hAnsi="Arial" w:cs="Arial"/>
          <w:color w:val="212529"/>
          <w:sz w:val="24"/>
          <w:szCs w:val="24"/>
          <w:lang w:eastAsia="tr-TR"/>
        </w:rPr>
        <w:t>Metruk ve kullanılmaz halde olduğu tespit edilen taşınmazlar için 3194 sayılı İmar Kanununun 39. Maddesi’nde</w:t>
      </w:r>
      <w:r w:rsidRPr="00256335">
        <w:rPr>
          <w:rFonts w:ascii="Times New Roman" w:eastAsia="Times New Roman" w:hAnsi="Times New Roman" w:cs="Times New Roman"/>
          <w:i/>
          <w:iCs/>
          <w:color w:val="212529"/>
          <w:sz w:val="24"/>
          <w:szCs w:val="24"/>
          <w:lang w:eastAsia="tr-TR"/>
        </w:rPr>
        <w:t>“(Değişik fıkra:4/7/2019-7181/12 md.) Genel güvenlik ve asayiş bakımından tehlike arz ettiği valilikçe tespit edilen metruk yapılar ile bir kısmı veya tamamının yıkılacak derecede tehlikeli olduğu belediye veya valilik tarafından tespit edilen yapıların sahiplerinin adrese dayalı nüfus kayıt sistemindeki adreslerine tehlike derecesine göre bunun izalesi için belediye veya valilikçe üç gün içinde tebligat yapılır. Yapı sahibine bu şekilde tebligat yapılamaması hâlinde bu durum tebligat yapan idarenin </w:t>
      </w:r>
      <w:r w:rsidRPr="00256335">
        <w:rPr>
          <w:rFonts w:ascii="Times New Roman" w:eastAsia="Times New Roman" w:hAnsi="Times New Roman" w:cs="Times New Roman"/>
          <w:b/>
          <w:bCs/>
          <w:i/>
          <w:iCs/>
          <w:color w:val="212529"/>
          <w:sz w:val="24"/>
          <w:szCs w:val="24"/>
          <w:lang w:eastAsia="tr-TR"/>
        </w:rPr>
        <w:t>internet sayfasında 30 gün süre ile ilan edilir</w:t>
      </w:r>
      <w:r w:rsidRPr="00256335">
        <w:rPr>
          <w:rFonts w:ascii="Times New Roman" w:eastAsia="Times New Roman" w:hAnsi="Times New Roman" w:cs="Times New Roman"/>
          <w:i/>
          <w:iCs/>
          <w:color w:val="212529"/>
          <w:sz w:val="24"/>
          <w:szCs w:val="24"/>
          <w:lang w:eastAsia="tr-TR"/>
        </w:rPr>
        <w:t> ve tebligat varakası tebliğ yerine kaim olmak üzere tehlikeli yapıya asılır ve keyfiyet muhtarla birlikte bir zabıtla tespit edilir. Malik dışında binada ikamet amacıyla oturanlara da ayrıca tahliye için tebligat yapılır. (Değişik fıkra:4/7/2019-7181/12 md.) Tebligatı veya ilanı müteakip 30 günü geçmemek üzere ilgili idarece belirlenen süre içinde yapı sahibi tarafından tehlikeli durumun ortadan kaldırılmaması hâlinde, tehlikenin giderilmesi veya yıkım işleri belediye veya valilikçe yapılır ve masrafı % 20 fazlası ile yapı sahibinden tahsil edilir. Alakalının fakru hali tevsik olunursa masraf belediye veya valilikçe bütçesinden karşılanır. Tehlike durumu o yapı ve civarının boşaltılmasını icap ettiriyorsa mahkeme kararına lüzum kalmaksızın zabıta marifetiyle derhal tahliye ettirilir.”</w:t>
      </w:r>
      <w:r w:rsidRPr="00256335">
        <w:rPr>
          <w:rFonts w:ascii="Arial" w:eastAsia="Times New Roman" w:hAnsi="Arial" w:cs="Arial"/>
          <w:color w:val="212529"/>
          <w:sz w:val="24"/>
          <w:szCs w:val="24"/>
          <w:lang w:eastAsia="tr-TR"/>
        </w:rPr>
        <w:t> Denilmektedir.</w:t>
      </w:r>
    </w:p>
    <w:p w:rsidR="00256335" w:rsidRPr="00256335" w:rsidRDefault="00256335" w:rsidP="00256335">
      <w:pPr>
        <w:shd w:val="clear" w:color="auto" w:fill="FFFFFF"/>
        <w:spacing w:after="100" w:afterAutospacing="1" w:line="240" w:lineRule="auto"/>
        <w:jc w:val="both"/>
        <w:rPr>
          <w:rFonts w:ascii="Arial" w:eastAsia="Times New Roman" w:hAnsi="Arial" w:cs="Arial"/>
          <w:color w:val="212529"/>
          <w:sz w:val="24"/>
          <w:szCs w:val="24"/>
          <w:lang w:eastAsia="tr-TR"/>
        </w:rPr>
      </w:pPr>
      <w:r w:rsidRPr="00256335">
        <w:rPr>
          <w:rFonts w:ascii="Arial" w:eastAsia="Times New Roman" w:hAnsi="Arial" w:cs="Arial"/>
          <w:color w:val="212529"/>
          <w:sz w:val="24"/>
          <w:szCs w:val="24"/>
          <w:lang w:eastAsia="tr-TR"/>
        </w:rPr>
        <w:t>Maliklerine ulaşılamayan aşağıdaki açık adresleri verilen taşınmazlar için </w:t>
      </w:r>
      <w:r w:rsidRPr="00256335">
        <w:rPr>
          <w:rFonts w:ascii="Arial" w:eastAsia="Times New Roman" w:hAnsi="Arial" w:cs="Arial"/>
          <w:b/>
          <w:bCs/>
          <w:color w:val="212529"/>
          <w:sz w:val="24"/>
          <w:szCs w:val="24"/>
          <w:lang w:eastAsia="tr-TR"/>
        </w:rPr>
        <w:t>tehlikenin giderilmesi veya Yapının tamamen ortadan kaldırılması gerekmektedir</w:t>
      </w:r>
      <w:r w:rsidRPr="00256335">
        <w:rPr>
          <w:rFonts w:ascii="Arial" w:eastAsia="Times New Roman" w:hAnsi="Arial" w:cs="Arial"/>
          <w:color w:val="212529"/>
          <w:sz w:val="24"/>
          <w:szCs w:val="24"/>
          <w:lang w:eastAsia="tr-TR"/>
        </w:rPr>
        <w:t>. Tebliğin internet sayfamızda yayınlanmasına müteakip 30 günlük süre içerisinde ilgililerce gerekli işlemlerin yapılmaması halinde cezai işlem uygulanacak olup Belediyemizce ilana konu metruk yapılar</w:t>
      </w:r>
      <w:r>
        <w:rPr>
          <w:rFonts w:ascii="Arial" w:eastAsia="Times New Roman" w:hAnsi="Arial" w:cs="Arial"/>
          <w:color w:val="212529"/>
          <w:sz w:val="24"/>
          <w:szCs w:val="24"/>
          <w:lang w:eastAsia="tr-TR"/>
        </w:rPr>
        <w:t xml:space="preserve"> </w:t>
      </w:r>
      <w:r w:rsidRPr="00256335">
        <w:rPr>
          <w:rFonts w:ascii="Arial" w:eastAsia="Times New Roman" w:hAnsi="Arial" w:cs="Arial"/>
          <w:color w:val="212529"/>
          <w:sz w:val="24"/>
          <w:szCs w:val="24"/>
          <w:lang w:eastAsia="tr-TR"/>
        </w:rPr>
        <w:t>3194 sayılı İmar Kanunu’nun 39. Maddesine istinaden yıktırılacaktır.</w:t>
      </w:r>
    </w:p>
    <w:p w:rsidR="00BF19AD" w:rsidRDefault="00BC2D99" w:rsidP="00BC2D99">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sidRPr="00BC2D99">
        <w:rPr>
          <w:rFonts w:ascii="Arial" w:hAnsi="Arial" w:cs="Arial"/>
          <w:sz w:val="24"/>
          <w:szCs w:val="24"/>
        </w:rPr>
        <w:t xml:space="preserve">İlçemiz 408 Evler Mahallesi Süzen Sokak No:2/1 Kırıkhan/HATAY adresinde bulunan imar planında yol içerisinde kalan atıl durumdaki tek katlı eski </w:t>
      </w:r>
      <w:r w:rsidR="00A978D6">
        <w:rPr>
          <w:rFonts w:ascii="Arial" w:eastAsia="Times New Roman" w:hAnsi="Arial" w:cs="Arial"/>
          <w:color w:val="212529"/>
          <w:sz w:val="24"/>
          <w:szCs w:val="24"/>
          <w:lang w:eastAsia="tr-TR"/>
        </w:rPr>
        <w:t xml:space="preserve">metruk </w:t>
      </w:r>
      <w:r w:rsidR="00256335">
        <w:rPr>
          <w:rFonts w:ascii="Arial" w:eastAsia="Times New Roman" w:hAnsi="Arial" w:cs="Arial"/>
          <w:color w:val="212529"/>
          <w:sz w:val="24"/>
          <w:szCs w:val="24"/>
          <w:lang w:eastAsia="tr-TR"/>
        </w:rPr>
        <w:t>yapı için</w:t>
      </w:r>
      <w:r w:rsidR="00BF19AD">
        <w:rPr>
          <w:rFonts w:ascii="Arial" w:eastAsia="Times New Roman" w:hAnsi="Arial" w:cs="Arial"/>
          <w:color w:val="212529"/>
          <w:sz w:val="24"/>
          <w:szCs w:val="24"/>
          <w:lang w:eastAsia="tr-TR"/>
        </w:rPr>
        <w:t>;</w:t>
      </w:r>
    </w:p>
    <w:p w:rsidR="00D65A36" w:rsidRDefault="00BC2D99" w:rsidP="007A5218">
      <w:pPr>
        <w:shd w:val="clear" w:color="auto" w:fill="FFFFFF"/>
        <w:spacing w:before="100" w:beforeAutospacing="1" w:after="100" w:afterAutospacing="1" w:line="240" w:lineRule="auto"/>
        <w:ind w:left="720"/>
        <w:jc w:val="both"/>
        <w:rPr>
          <w:rFonts w:ascii="Arial" w:eastAsia="Times New Roman" w:hAnsi="Arial" w:cs="Arial"/>
          <w:b/>
          <w:color w:val="212529"/>
          <w:sz w:val="24"/>
          <w:szCs w:val="24"/>
          <w:lang w:eastAsia="tr-TR"/>
        </w:rPr>
      </w:pPr>
      <w:r>
        <w:rPr>
          <w:rFonts w:ascii="Arial" w:eastAsia="Times New Roman" w:hAnsi="Arial" w:cs="Arial"/>
          <w:b/>
          <w:color w:val="212529"/>
          <w:sz w:val="24"/>
          <w:szCs w:val="24"/>
          <w:lang w:eastAsia="tr-TR"/>
        </w:rPr>
        <w:t>06</w:t>
      </w:r>
      <w:r w:rsidR="00BF19AD" w:rsidRPr="00821C02">
        <w:rPr>
          <w:rFonts w:ascii="Arial" w:eastAsia="Times New Roman" w:hAnsi="Arial" w:cs="Arial"/>
          <w:b/>
          <w:color w:val="212529"/>
          <w:sz w:val="24"/>
          <w:szCs w:val="24"/>
          <w:lang w:eastAsia="tr-TR"/>
        </w:rPr>
        <w:t>.</w:t>
      </w:r>
      <w:r w:rsidR="00F629C9">
        <w:rPr>
          <w:rFonts w:ascii="Arial" w:eastAsia="Times New Roman" w:hAnsi="Arial" w:cs="Arial"/>
          <w:b/>
          <w:color w:val="212529"/>
          <w:sz w:val="24"/>
          <w:szCs w:val="24"/>
          <w:lang w:eastAsia="tr-TR"/>
        </w:rPr>
        <w:t>0</w:t>
      </w:r>
      <w:r>
        <w:rPr>
          <w:rFonts w:ascii="Arial" w:eastAsia="Times New Roman" w:hAnsi="Arial" w:cs="Arial"/>
          <w:b/>
          <w:color w:val="212529"/>
          <w:sz w:val="24"/>
          <w:szCs w:val="24"/>
          <w:lang w:eastAsia="tr-TR"/>
        </w:rPr>
        <w:t>8</w:t>
      </w:r>
      <w:r w:rsidR="00BF19AD" w:rsidRPr="00821C02">
        <w:rPr>
          <w:rFonts w:ascii="Arial" w:eastAsia="Times New Roman" w:hAnsi="Arial" w:cs="Arial"/>
          <w:b/>
          <w:color w:val="212529"/>
          <w:sz w:val="24"/>
          <w:szCs w:val="24"/>
          <w:lang w:eastAsia="tr-TR"/>
        </w:rPr>
        <w:t>.202</w:t>
      </w:r>
      <w:r w:rsidR="00F629C9">
        <w:rPr>
          <w:rFonts w:ascii="Arial" w:eastAsia="Times New Roman" w:hAnsi="Arial" w:cs="Arial"/>
          <w:b/>
          <w:color w:val="212529"/>
          <w:sz w:val="24"/>
          <w:szCs w:val="24"/>
          <w:lang w:eastAsia="tr-TR"/>
        </w:rPr>
        <w:t>6</w:t>
      </w:r>
      <w:r w:rsidR="00BF19AD" w:rsidRPr="00821C02">
        <w:rPr>
          <w:rFonts w:ascii="Arial" w:eastAsia="Times New Roman" w:hAnsi="Arial" w:cs="Arial"/>
          <w:b/>
          <w:color w:val="212529"/>
          <w:sz w:val="24"/>
          <w:szCs w:val="24"/>
          <w:lang w:eastAsia="tr-TR"/>
        </w:rPr>
        <w:t xml:space="preserve"> / </w:t>
      </w:r>
      <w:r w:rsidR="007A5218">
        <w:rPr>
          <w:rFonts w:ascii="Arial" w:eastAsia="Times New Roman" w:hAnsi="Arial" w:cs="Arial"/>
          <w:b/>
          <w:color w:val="212529"/>
          <w:sz w:val="24"/>
          <w:szCs w:val="24"/>
          <w:lang w:eastAsia="tr-TR"/>
        </w:rPr>
        <w:t>2</w:t>
      </w:r>
      <w:r>
        <w:rPr>
          <w:rFonts w:ascii="Arial" w:eastAsia="Times New Roman" w:hAnsi="Arial" w:cs="Arial"/>
          <w:b/>
          <w:color w:val="212529"/>
          <w:sz w:val="24"/>
          <w:szCs w:val="24"/>
          <w:lang w:eastAsia="tr-TR"/>
        </w:rPr>
        <w:t>50</w:t>
      </w:r>
      <w:r w:rsidR="00BF19AD" w:rsidRPr="00821C02">
        <w:rPr>
          <w:rFonts w:ascii="Arial" w:eastAsia="Times New Roman" w:hAnsi="Arial" w:cs="Arial"/>
          <w:b/>
          <w:color w:val="212529"/>
          <w:sz w:val="24"/>
          <w:szCs w:val="24"/>
          <w:lang w:eastAsia="tr-TR"/>
        </w:rPr>
        <w:t xml:space="preserve"> Encümen Kararı</w:t>
      </w:r>
    </w:p>
    <w:p w:rsidR="00BC2D99" w:rsidRPr="00BC2D99" w:rsidRDefault="00426CF8" w:rsidP="00426CF8">
      <w:pPr>
        <w:numPr>
          <w:ilvl w:val="0"/>
          <w:numId w:val="1"/>
        </w:numPr>
        <w:shd w:val="clear" w:color="auto" w:fill="FFFFFF"/>
        <w:spacing w:before="100" w:beforeAutospacing="1" w:after="100" w:afterAutospacing="1" w:line="240" w:lineRule="auto"/>
        <w:jc w:val="both"/>
        <w:rPr>
          <w:rFonts w:ascii="Arial" w:eastAsia="Times New Roman" w:hAnsi="Arial" w:cs="Arial"/>
          <w:color w:val="212529"/>
          <w:sz w:val="24"/>
          <w:szCs w:val="24"/>
          <w:lang w:eastAsia="tr-TR"/>
        </w:rPr>
      </w:pPr>
      <w:r w:rsidRPr="00426CF8">
        <w:rPr>
          <w:rFonts w:ascii="Arial" w:eastAsia="Times New Roman" w:hAnsi="Arial" w:cs="Arial"/>
          <w:color w:val="212529"/>
          <w:sz w:val="24"/>
          <w:szCs w:val="24"/>
          <w:lang w:eastAsia="tr-TR"/>
        </w:rPr>
        <w:t xml:space="preserve">İlçemiz Barbaros Mahallesi 26. Sokak No:14 Kırıkhan/HATAY adresinde bulunan Alaybeyli mevkii 18 ada 51 parsel nolu taşınmaz üzerinde atıl durumdaki iki katlı </w:t>
      </w:r>
      <w:r w:rsidR="00BC2D99" w:rsidRPr="00BC2D99">
        <w:rPr>
          <w:rFonts w:ascii="Arial" w:eastAsia="Times New Roman" w:hAnsi="Arial" w:cs="Arial"/>
          <w:color w:val="212529"/>
          <w:sz w:val="24"/>
          <w:szCs w:val="24"/>
          <w:lang w:eastAsia="tr-TR"/>
        </w:rPr>
        <w:t>eski metruk yapı için;</w:t>
      </w:r>
    </w:p>
    <w:p w:rsidR="00BC2D99" w:rsidRPr="00BC2D99" w:rsidRDefault="00426CF8" w:rsidP="00BC2D99">
      <w:pPr>
        <w:shd w:val="clear" w:color="auto" w:fill="FFFFFF"/>
        <w:spacing w:before="100" w:beforeAutospacing="1" w:after="100" w:afterAutospacing="1" w:line="240" w:lineRule="auto"/>
        <w:ind w:firstLine="708"/>
        <w:jc w:val="both"/>
        <w:rPr>
          <w:rFonts w:ascii="Arial" w:eastAsia="Times New Roman" w:hAnsi="Arial" w:cs="Arial"/>
          <w:b/>
          <w:color w:val="212529"/>
          <w:sz w:val="24"/>
          <w:szCs w:val="24"/>
          <w:lang w:eastAsia="tr-TR"/>
        </w:rPr>
      </w:pPr>
      <w:r w:rsidRPr="00426CF8">
        <w:rPr>
          <w:rFonts w:ascii="Arial" w:eastAsia="Times New Roman" w:hAnsi="Arial" w:cs="Arial"/>
          <w:b/>
          <w:color w:val="212529"/>
          <w:sz w:val="24"/>
          <w:szCs w:val="24"/>
          <w:lang w:eastAsia="tr-TR"/>
        </w:rPr>
        <w:t>06.08.2026 / 25</w:t>
      </w:r>
      <w:r>
        <w:rPr>
          <w:rFonts w:ascii="Arial" w:eastAsia="Times New Roman" w:hAnsi="Arial" w:cs="Arial"/>
          <w:b/>
          <w:color w:val="212529"/>
          <w:sz w:val="24"/>
          <w:szCs w:val="24"/>
          <w:lang w:eastAsia="tr-TR"/>
        </w:rPr>
        <w:t>1</w:t>
      </w:r>
      <w:r w:rsidRPr="00426CF8">
        <w:rPr>
          <w:rFonts w:ascii="Arial" w:eastAsia="Times New Roman" w:hAnsi="Arial" w:cs="Arial"/>
          <w:b/>
          <w:color w:val="212529"/>
          <w:sz w:val="24"/>
          <w:szCs w:val="24"/>
          <w:lang w:eastAsia="tr-TR"/>
        </w:rPr>
        <w:t xml:space="preserve"> </w:t>
      </w:r>
      <w:r w:rsidR="00BC2D99" w:rsidRPr="00BC2D99">
        <w:rPr>
          <w:rFonts w:ascii="Arial" w:eastAsia="Times New Roman" w:hAnsi="Arial" w:cs="Arial"/>
          <w:b/>
          <w:color w:val="212529"/>
          <w:sz w:val="24"/>
          <w:szCs w:val="24"/>
          <w:lang w:eastAsia="tr-TR"/>
        </w:rPr>
        <w:t>Encümen Kararı</w:t>
      </w:r>
      <w:bookmarkStart w:id="0" w:name="_GoBack"/>
      <w:bookmarkEnd w:id="0"/>
    </w:p>
    <w:p w:rsidR="00BC2D99" w:rsidRPr="00821C02" w:rsidRDefault="00BC2D99" w:rsidP="00BC2D99">
      <w:pPr>
        <w:shd w:val="clear" w:color="auto" w:fill="FFFFFF"/>
        <w:spacing w:before="100" w:beforeAutospacing="1" w:after="100" w:afterAutospacing="1" w:line="240" w:lineRule="auto"/>
        <w:jc w:val="both"/>
        <w:rPr>
          <w:rFonts w:ascii="Arial" w:eastAsia="Times New Roman" w:hAnsi="Arial" w:cs="Arial"/>
          <w:b/>
          <w:color w:val="212529"/>
          <w:sz w:val="24"/>
          <w:szCs w:val="24"/>
          <w:lang w:eastAsia="tr-TR"/>
        </w:rPr>
      </w:pPr>
    </w:p>
    <w:sectPr w:rsidR="00BC2D99" w:rsidRPr="00821C02" w:rsidSect="00C972DF">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452BD"/>
    <w:multiLevelType w:val="multilevel"/>
    <w:tmpl w:val="EB72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3C"/>
    <w:rsid w:val="00014931"/>
    <w:rsid w:val="00256335"/>
    <w:rsid w:val="002E11BC"/>
    <w:rsid w:val="003E5362"/>
    <w:rsid w:val="00426CF8"/>
    <w:rsid w:val="004B06E9"/>
    <w:rsid w:val="0054449B"/>
    <w:rsid w:val="007A5218"/>
    <w:rsid w:val="00821C02"/>
    <w:rsid w:val="00A978D6"/>
    <w:rsid w:val="00AD4513"/>
    <w:rsid w:val="00BC2D99"/>
    <w:rsid w:val="00BF19AD"/>
    <w:rsid w:val="00C65F3C"/>
    <w:rsid w:val="00C82DA9"/>
    <w:rsid w:val="00C92E6F"/>
    <w:rsid w:val="00C972DF"/>
    <w:rsid w:val="00D41EE0"/>
    <w:rsid w:val="00D65A36"/>
    <w:rsid w:val="00D95AA8"/>
    <w:rsid w:val="00DC3CA5"/>
    <w:rsid w:val="00DF7F30"/>
    <w:rsid w:val="00F43EB5"/>
    <w:rsid w:val="00F629C9"/>
    <w:rsid w:val="00F713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A58F50-39F2-40C0-8610-9CEAB8AC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256335"/>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5633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25633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ext-tiny">
    <w:name w:val="text-tiny"/>
    <w:basedOn w:val="VarsaylanParagrafYazTipi"/>
    <w:rsid w:val="00256335"/>
  </w:style>
  <w:style w:type="character" w:styleId="Gl">
    <w:name w:val="Strong"/>
    <w:basedOn w:val="VarsaylanParagrafYazTipi"/>
    <w:uiPriority w:val="22"/>
    <w:qFormat/>
    <w:rsid w:val="002563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210562">
      <w:bodyDiv w:val="1"/>
      <w:marLeft w:val="0"/>
      <w:marRight w:val="0"/>
      <w:marTop w:val="0"/>
      <w:marBottom w:val="0"/>
      <w:divBdr>
        <w:top w:val="none" w:sz="0" w:space="0" w:color="auto"/>
        <w:left w:val="none" w:sz="0" w:space="0" w:color="auto"/>
        <w:bottom w:val="none" w:sz="0" w:space="0" w:color="auto"/>
        <w:right w:val="none" w:sz="0" w:space="0" w:color="auto"/>
      </w:divBdr>
      <w:divsChild>
        <w:div w:id="232935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348</Words>
  <Characters>1984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2026-08-25T07:09:00Z</dcterms:created>
  <dcterms:modified xsi:type="dcterms:W3CDTF">2026-08-25T07:21:00Z</dcterms:modified>
</cp:coreProperties>
</file>